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63" w:rsidRDefault="00B56563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1A28F6" w:rsidRDefault="00B56563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«</w:t>
      </w:r>
      <w:r w:rsidR="001A28F6" w:rsidRPr="00B56563">
        <w:rPr>
          <w:rFonts w:ascii="PT Astra Serif" w:eastAsia="Times New Roman" w:hAnsi="PT Astra Serif"/>
          <w:b/>
          <w:color w:val="FF0000"/>
          <w:sz w:val="28"/>
          <w:szCs w:val="28"/>
        </w:rPr>
        <w:t>Подгорание пищи - опасная забывчивость</w:t>
      </w:r>
      <w:r>
        <w:rPr>
          <w:rFonts w:ascii="PT Astra Serif" w:eastAsia="Times New Roman" w:hAnsi="PT Astra Serif"/>
          <w:b/>
          <w:color w:val="FF0000"/>
          <w:sz w:val="28"/>
          <w:szCs w:val="28"/>
        </w:rPr>
        <w:t>»</w:t>
      </w:r>
    </w:p>
    <w:p w:rsidR="00B56563" w:rsidRDefault="00B56563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p w:rsidR="00B56563" w:rsidRDefault="00B56563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179"/>
      </w:tblGrid>
      <w:tr w:rsidR="00B56563" w:rsidTr="00B56563">
        <w:tc>
          <w:tcPr>
            <w:tcW w:w="4503" w:type="dxa"/>
          </w:tcPr>
          <w:p w:rsidR="00B56563" w:rsidRDefault="00313E23" w:rsidP="00B56563">
            <w:pPr>
              <w:pStyle w:val="a7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313E23">
              <w:rPr>
                <w:rFonts w:ascii="PT Astra Serif" w:eastAsia="Times New Roman" w:hAnsi="PT Astra Serif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712203" cy="1800225"/>
                  <wp:effectExtent l="0" t="0" r="0" b="0"/>
                  <wp:docPr id="2" name="Рисунок 2" descr="E:\Общая\Downloads\ostavlennaya-na-plite-pishcha-prichina-pozhara_1632470596787841322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stavlennaya-na-plite-pishcha-prichina-pozhara_1632470596787841322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713" cy="180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:rsidR="00B56563" w:rsidRPr="00B56563" w:rsidRDefault="00B56563" w:rsidP="00B56563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</w:pPr>
            <w:r w:rsidRPr="00B56563"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  <w:t>Одним из случаев возникновения пожаров в быту является подгорание пищи на плите.</w:t>
            </w:r>
          </w:p>
          <w:p w:rsidR="00B56563" w:rsidRDefault="00B56563" w:rsidP="00B56563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</w:pPr>
            <w:r w:rsidRPr="00B56563"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  <w:t>Пожарно-спасательные подразделения практически еженедельно выезжают на сообщения о запахе гари в подъезде, возникающего из-за оставленной без присмотра еды на плите.</w:t>
            </w:r>
            <w:r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56563" w:rsidRDefault="00B56563" w:rsidP="00B56563">
            <w:pPr>
              <w:pStyle w:val="a7"/>
              <w:jc w:val="both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B56563"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  <w:t xml:space="preserve">Виновнику грозит предупреждение или штраф в размере </w:t>
            </w:r>
            <w:r w:rsidRPr="00B56563"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  <w:bdr w:val="none" w:sz="0" w:space="0" w:color="auto" w:frame="1"/>
              </w:rPr>
              <w:t>от 2000 до 3000 рублей</w:t>
            </w:r>
            <w:r w:rsidRPr="00B56563">
              <w:rPr>
                <w:rFonts w:ascii="PT Astra Serif" w:eastAsia="Times New Roman" w:hAnsi="PT Astra Serif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B56563" w:rsidRDefault="00B56563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p w:rsidR="00B56563" w:rsidRDefault="001A28F6" w:rsidP="00B56563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 w:rsidRPr="00B56563">
        <w:rPr>
          <w:rFonts w:ascii="PT Astra Serif" w:eastAsia="Times New Roman" w:hAnsi="PT Astra Serif"/>
          <w:b/>
          <w:color w:val="FF0000"/>
          <w:sz w:val="28"/>
          <w:szCs w:val="28"/>
        </w:rPr>
        <w:t>Уважаемые жители!</w:t>
      </w:r>
    </w:p>
    <w:p w:rsidR="00B56563" w:rsidRDefault="00B56563" w:rsidP="00B56563">
      <w:pPr>
        <w:pStyle w:val="a7"/>
        <w:jc w:val="center"/>
        <w:rPr>
          <w:rFonts w:ascii="PT Astra Serif" w:eastAsia="Times New Roman" w:hAnsi="PT Astra Serif"/>
          <w:sz w:val="28"/>
          <w:szCs w:val="28"/>
        </w:rPr>
      </w:pPr>
    </w:p>
    <w:p w:rsidR="001A28F6" w:rsidRPr="00B56563" w:rsidRDefault="001A28F6" w:rsidP="00B56563">
      <w:pPr>
        <w:pStyle w:val="a7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B56563">
        <w:rPr>
          <w:rFonts w:ascii="PT Astra Serif" w:eastAsia="Times New Roman" w:hAnsi="PT Astra Serif"/>
          <w:sz w:val="28"/>
          <w:szCs w:val="28"/>
        </w:rPr>
        <w:t>Процесс приготовления пищи должен происходить только под наблюдением. Не отлучайтесь надолго из кухни и ни в коем случае не ложитесь спать, если на газовой или электроплите у вас готовится еда.</w:t>
      </w:r>
    </w:p>
    <w:p w:rsidR="001A28F6" w:rsidRPr="00B56563" w:rsidRDefault="001A28F6" w:rsidP="00B56563">
      <w:pPr>
        <w:pStyle w:val="a7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B56563">
        <w:rPr>
          <w:rFonts w:ascii="PT Astra Serif" w:eastAsia="Times New Roman" w:hAnsi="PT Astra Serif"/>
          <w:sz w:val="28"/>
          <w:szCs w:val="28"/>
        </w:rPr>
        <w:t>Подгорание пищи может стать причиной непоправимой беды. Угрозу для жизни составляет не только огон</w:t>
      </w:r>
      <w:bookmarkStart w:id="0" w:name="_GoBack"/>
      <w:bookmarkEnd w:id="0"/>
      <w:r w:rsidRPr="00B56563">
        <w:rPr>
          <w:rFonts w:ascii="PT Astra Serif" w:eastAsia="Times New Roman" w:hAnsi="PT Astra Serif"/>
          <w:sz w:val="28"/>
          <w:szCs w:val="28"/>
        </w:rPr>
        <w:t>ь, но и ядовитый дым, выделяющийся при горении. Именно в случае подгорания пищи он быстро распространяется по помещению и представляет угрозу для здоровья и жизни человека.</w:t>
      </w:r>
    </w:p>
    <w:p w:rsidR="001A28F6" w:rsidRDefault="001A28F6" w:rsidP="00B56563">
      <w:pPr>
        <w:pStyle w:val="a7"/>
        <w:ind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B56563">
        <w:rPr>
          <w:rFonts w:ascii="PT Astra Serif" w:eastAsia="Times New Roman" w:hAnsi="PT Astra Serif"/>
          <w:sz w:val="28"/>
          <w:szCs w:val="28"/>
        </w:rPr>
        <w:t>Главные рекомендации в таких случаях – это внимательность и неукоснительное соблюдение правил пожарной безопасности. А чтобы застраховать себя от плачевных последствий «кулинарных пожаров» достаточно оборудовать своё жилище автономной пожарной сигнализацией. Заботьтесь о своей безопасности и безопасности окружающих вас людей, берегите свои дома от пожаров!</w:t>
      </w:r>
    </w:p>
    <w:p w:rsidR="00B56563" w:rsidRPr="00B56563" w:rsidRDefault="00B56563" w:rsidP="00B56563">
      <w:pPr>
        <w:pStyle w:val="a7"/>
        <w:jc w:val="both"/>
        <w:rPr>
          <w:rFonts w:ascii="PT Astra Serif" w:eastAsia="Times New Roman" w:hAnsi="PT Astra Serif"/>
          <w:sz w:val="28"/>
          <w:szCs w:val="28"/>
        </w:rPr>
      </w:pPr>
    </w:p>
    <w:p w:rsidR="001A28F6" w:rsidRPr="00B56563" w:rsidRDefault="001A28F6" w:rsidP="00B56563">
      <w:pPr>
        <w:pStyle w:val="a7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56563">
        <w:rPr>
          <w:rFonts w:ascii="PT Astra Serif" w:eastAsia="Times New Roman" w:hAnsi="PT Astra Serif"/>
          <w:b/>
          <w:bCs/>
          <w:color w:val="C0504D"/>
          <w:sz w:val="28"/>
          <w:szCs w:val="28"/>
          <w:bdr w:val="none" w:sz="0" w:space="0" w:color="auto" w:frame="1"/>
        </w:rPr>
        <w:t>Единый номер пожарных и спасателей 01 или 101 (с мобильного телефона)</w:t>
      </w:r>
    </w:p>
    <w:p w:rsidR="001A28F6" w:rsidRPr="00B56563" w:rsidRDefault="001A28F6" w:rsidP="00B56563">
      <w:pPr>
        <w:pStyle w:val="a7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56563">
        <w:rPr>
          <w:rFonts w:ascii="PT Astra Serif" w:eastAsia="Times New Roman" w:hAnsi="PT Astra Serif"/>
          <w:b/>
          <w:bCs/>
          <w:color w:val="C0504D"/>
          <w:sz w:val="28"/>
          <w:szCs w:val="28"/>
          <w:bdr w:val="none" w:sz="0" w:space="0" w:color="auto" w:frame="1"/>
        </w:rPr>
        <w:t>Единая служба спасения 112</w:t>
      </w:r>
    </w:p>
    <w:p w:rsidR="00A84AD6" w:rsidRPr="00B56563" w:rsidRDefault="00A84AD6" w:rsidP="00B56563">
      <w:pPr>
        <w:pStyle w:val="a7"/>
        <w:jc w:val="both"/>
        <w:rPr>
          <w:rFonts w:ascii="PT Astra Serif" w:hAnsi="PT Astra Serif"/>
          <w:sz w:val="28"/>
          <w:szCs w:val="28"/>
        </w:rPr>
      </w:pPr>
    </w:p>
    <w:sectPr w:rsidR="00A84AD6" w:rsidRPr="00B56563" w:rsidSect="00B56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8F6"/>
    <w:rsid w:val="001A28F6"/>
    <w:rsid w:val="00313E23"/>
    <w:rsid w:val="00A84AD6"/>
    <w:rsid w:val="00B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432EF-6DF4-4389-A955-A6D709A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8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A28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8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28F6"/>
    <w:pPr>
      <w:spacing w:after="0" w:line="240" w:lineRule="auto"/>
    </w:pPr>
  </w:style>
  <w:style w:type="table" w:styleId="a8">
    <w:name w:val="Table Grid"/>
    <w:basedOn w:val="a1"/>
    <w:uiPriority w:val="59"/>
    <w:rsid w:val="00B5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5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2021-09-28T06:07:00Z</dcterms:created>
  <dcterms:modified xsi:type="dcterms:W3CDTF">2021-10-14T11:20:00Z</dcterms:modified>
</cp:coreProperties>
</file>